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D46" w:rsidRPr="004B6063" w:rsidRDefault="00AA5D46" w:rsidP="00AA5D46">
      <w:pPr>
        <w:spacing w:line="360" w:lineRule="auto"/>
        <w:rPr>
          <w:rFonts w:ascii="Cambria" w:hAnsi="Cambria"/>
        </w:rPr>
      </w:pPr>
      <w:r>
        <w:rPr>
          <w:rFonts w:ascii="Cambria" w:hAnsi="Cambria"/>
        </w:rPr>
        <w:t>Name</w:t>
      </w:r>
      <w:proofErr w:type="gramStart"/>
      <w:r>
        <w:rPr>
          <w:rFonts w:ascii="Cambria" w:hAnsi="Cambria"/>
        </w:rPr>
        <w:t>:_</w:t>
      </w:r>
      <w:proofErr w:type="gramEnd"/>
      <w:r>
        <w:rPr>
          <w:rFonts w:ascii="Cambria" w:hAnsi="Cambria"/>
        </w:rPr>
        <w:t xml:space="preserve">____________________________________________________ Per:__________  </w:t>
      </w:r>
      <w:r w:rsidRPr="004B6063">
        <w:rPr>
          <w:rFonts w:ascii="Cambria" w:hAnsi="Cambria"/>
          <w:b/>
        </w:rPr>
        <w:t>Geometry HW</w:t>
      </w:r>
      <w:r w:rsidR="005C256E">
        <w:rPr>
          <w:rFonts w:ascii="Cambria" w:hAnsi="Cambria"/>
          <w:b/>
        </w:rPr>
        <w:t xml:space="preserve"> 167</w:t>
      </w:r>
      <w:r>
        <w:rPr>
          <w:rFonts w:ascii="Cambria" w:hAnsi="Cambria"/>
        </w:rPr>
        <w:t xml:space="preserve"> ~ </w:t>
      </w:r>
      <w:r w:rsidRPr="004B6063">
        <w:rPr>
          <w:rFonts w:ascii="Cambria" w:hAnsi="Cambria"/>
          <w:b/>
        </w:rPr>
        <w:t xml:space="preserve">Due </w:t>
      </w:r>
      <w:r w:rsidR="005C256E">
        <w:rPr>
          <w:rFonts w:ascii="Cambria" w:hAnsi="Cambria"/>
          <w:b/>
        </w:rPr>
        <w:t>Thu</w:t>
      </w:r>
      <w:r w:rsidRPr="004B6063">
        <w:rPr>
          <w:rFonts w:ascii="Cambria" w:hAnsi="Cambria"/>
          <w:b/>
        </w:rPr>
        <w:t>, June 4, 2015</w:t>
      </w:r>
    </w:p>
    <w:p w:rsidR="00AA5D46" w:rsidRPr="009F49C7" w:rsidRDefault="00AA5D46" w:rsidP="00AA5D46">
      <w:pPr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FINAL EXAM Cheat Sheet</w:t>
      </w:r>
      <w:r w:rsidRPr="009F49C7">
        <w:rPr>
          <w:rFonts w:ascii="Cambria" w:hAnsi="Cambria"/>
          <w:b/>
          <w:u w:val="single"/>
        </w:rPr>
        <w:t>:</w:t>
      </w:r>
    </w:p>
    <w:p w:rsidR="00AA5D46" w:rsidRPr="004B6063" w:rsidRDefault="00AA5D46" w:rsidP="00AA5D46">
      <w:pPr>
        <w:rPr>
          <w:rFonts w:ascii="Cambria" w:hAnsi="Cambria"/>
          <w:i/>
        </w:rPr>
      </w:pPr>
      <w:r w:rsidRPr="009F49C7">
        <w:rPr>
          <w:rFonts w:ascii="Cambria" w:hAnsi="Cambria"/>
        </w:rPr>
        <w:t xml:space="preserve">You will be allowed to use ONE 8 ½ by 11 study guide on the final! You may only use ONE side (not both). You can hand write </w:t>
      </w:r>
      <w:r w:rsidRPr="004B6063">
        <w:rPr>
          <w:rFonts w:ascii="Cambria" w:hAnsi="Cambria"/>
          <w:u w:val="single"/>
        </w:rPr>
        <w:t>or</w:t>
      </w:r>
      <w:r w:rsidRPr="009F49C7">
        <w:rPr>
          <w:rFonts w:ascii="Cambria" w:hAnsi="Cambria"/>
        </w:rPr>
        <w:t xml:space="preserve"> type your study guide. </w:t>
      </w:r>
      <w:proofErr w:type="gramStart"/>
      <w:r w:rsidRPr="009F49C7">
        <w:rPr>
          <w:rFonts w:ascii="Cambria" w:hAnsi="Cambria"/>
        </w:rPr>
        <w:t>Study guide MUST be approved by your geometry teacher</w:t>
      </w:r>
      <w:proofErr w:type="gramEnd"/>
      <w:r w:rsidRPr="009F49C7">
        <w:rPr>
          <w:rFonts w:ascii="Cambria" w:hAnsi="Cambria"/>
        </w:rPr>
        <w:t xml:space="preserve"> BEFORE you take the final. If you fail to follow these </w:t>
      </w:r>
      <w:proofErr w:type="gramStart"/>
      <w:r w:rsidRPr="009F49C7">
        <w:rPr>
          <w:rFonts w:ascii="Cambria" w:hAnsi="Cambria"/>
        </w:rPr>
        <w:t>directions</w:t>
      </w:r>
      <w:proofErr w:type="gramEnd"/>
      <w:r w:rsidRPr="009F49C7">
        <w:rPr>
          <w:rFonts w:ascii="Cambria" w:hAnsi="Cambria"/>
        </w:rPr>
        <w:t xml:space="preserve"> you will NOT be allowed to use your study guide on the final! When in doubt, ask!</w:t>
      </w:r>
      <w:r>
        <w:rPr>
          <w:rFonts w:ascii="Cambria" w:hAnsi="Cambria"/>
        </w:rPr>
        <w:t xml:space="preserve"> </w:t>
      </w:r>
      <w:r w:rsidRPr="004B6063">
        <w:rPr>
          <w:rFonts w:ascii="Cambria" w:hAnsi="Cambria"/>
          <w:i/>
        </w:rPr>
        <w:t>Include at least five of the eight skills from the front of this sheet.</w:t>
      </w:r>
    </w:p>
    <w:p w:rsidR="00AA5D46" w:rsidRPr="009F49C7" w:rsidRDefault="00AA5D46" w:rsidP="00AA5D46">
      <w:pPr>
        <w:rPr>
          <w:rFonts w:ascii="Cambria" w:hAnsi="Cambria"/>
        </w:rPr>
      </w:pPr>
      <w:r>
        <w:rPr>
          <w:rFonts w:ascii="Cambria" w:hAnsi="Cambria"/>
        </w:rPr>
        <w:tab/>
      </w:r>
    </w:p>
    <w:tbl>
      <w:tblPr>
        <w:tblW w:w="0" w:type="auto"/>
        <w:tblLook w:val="04A0"/>
      </w:tblPr>
      <w:tblGrid>
        <w:gridCol w:w="5508"/>
        <w:gridCol w:w="5508"/>
      </w:tblGrid>
      <w:tr w:rsidR="00AA5D46" w:rsidRPr="009F49C7" w:rsidTr="001D1E3D">
        <w:tc>
          <w:tcPr>
            <w:tcW w:w="5508" w:type="dxa"/>
            <w:shd w:val="clear" w:color="auto" w:fill="auto"/>
          </w:tcPr>
          <w:p w:rsidR="00AA5D46" w:rsidRDefault="00AA5D46" w:rsidP="001D1E3D">
            <w:pPr>
              <w:rPr>
                <w:rFonts w:ascii="Cambria" w:hAnsi="Cambria"/>
                <w:b/>
              </w:rPr>
            </w:pPr>
          </w:p>
          <w:p w:rsidR="00AA5D46" w:rsidRPr="009F49C7" w:rsidRDefault="00AA5D46" w:rsidP="001D1E3D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You </w:t>
            </w:r>
            <w:proofErr w:type="spellStart"/>
            <w:r>
              <w:rPr>
                <w:rFonts w:ascii="Cambria" w:hAnsi="Cambria"/>
                <w:b/>
              </w:rPr>
              <w:t xml:space="preserve">can </w:t>
            </w:r>
            <w:r>
              <w:rPr>
                <w:rFonts w:ascii="Cambria" w:hAnsi="Cambria"/>
                <w:b/>
                <w:u w:val="single"/>
              </w:rPr>
              <w:t>not</w:t>
            </w:r>
            <w:proofErr w:type="spellEnd"/>
            <w:r>
              <w:rPr>
                <w:rFonts w:ascii="Cambria" w:hAnsi="Cambria"/>
                <w:b/>
              </w:rPr>
              <w:t xml:space="preserve"> include</w:t>
            </w:r>
            <w:r w:rsidRPr="009F49C7">
              <w:rPr>
                <w:rFonts w:ascii="Cambria" w:hAnsi="Cambria"/>
                <w:b/>
              </w:rPr>
              <w:t>:</w:t>
            </w:r>
          </w:p>
          <w:p w:rsidR="00AA5D46" w:rsidRPr="009F49C7" w:rsidRDefault="00AA5D46" w:rsidP="001D1E3D">
            <w:pPr>
              <w:numPr>
                <w:ilvl w:val="0"/>
                <w:numId w:val="4"/>
              </w:numPr>
              <w:rPr>
                <w:rFonts w:ascii="Cambria" w:hAnsi="Cambria"/>
              </w:rPr>
            </w:pPr>
            <w:r w:rsidRPr="009F49C7">
              <w:rPr>
                <w:rFonts w:ascii="Cambria" w:hAnsi="Cambria"/>
              </w:rPr>
              <w:t>Worked out examples</w:t>
            </w:r>
          </w:p>
          <w:p w:rsidR="00AA5D46" w:rsidRPr="009F49C7" w:rsidRDefault="00AA5D46" w:rsidP="001D1E3D">
            <w:pPr>
              <w:ind w:left="360"/>
              <w:rPr>
                <w:rFonts w:ascii="Cambria" w:hAnsi="Cambria"/>
              </w:rPr>
            </w:pPr>
          </w:p>
        </w:tc>
        <w:tc>
          <w:tcPr>
            <w:tcW w:w="5508" w:type="dxa"/>
            <w:shd w:val="clear" w:color="auto" w:fill="auto"/>
          </w:tcPr>
          <w:p w:rsidR="00AA5D46" w:rsidRPr="009F49C7" w:rsidRDefault="00AA5D46" w:rsidP="001D1E3D">
            <w:pPr>
              <w:rPr>
                <w:rFonts w:ascii="Cambria" w:hAnsi="Cambria"/>
                <w:b/>
              </w:rPr>
            </w:pPr>
            <w:r w:rsidRPr="009F49C7">
              <w:rPr>
                <w:rFonts w:ascii="Cambria" w:hAnsi="Cambria"/>
                <w:b/>
              </w:rPr>
              <w:t xml:space="preserve">What you </w:t>
            </w:r>
            <w:r w:rsidRPr="00B724F2">
              <w:rPr>
                <w:rFonts w:ascii="Cambria" w:hAnsi="Cambria"/>
                <w:b/>
                <w:u w:val="single"/>
              </w:rPr>
              <w:t>can</w:t>
            </w:r>
            <w:r w:rsidRPr="009F49C7">
              <w:rPr>
                <w:rFonts w:ascii="Cambria" w:hAnsi="Cambria"/>
                <w:b/>
              </w:rPr>
              <w:t xml:space="preserve"> include:</w:t>
            </w:r>
          </w:p>
          <w:p w:rsidR="00AA5D46" w:rsidRPr="009F49C7" w:rsidRDefault="00AA5D46" w:rsidP="001D1E3D">
            <w:pPr>
              <w:numPr>
                <w:ilvl w:val="0"/>
                <w:numId w:val="3"/>
              </w:numPr>
              <w:rPr>
                <w:rFonts w:ascii="Cambria" w:hAnsi="Cambria"/>
              </w:rPr>
            </w:pPr>
            <w:r w:rsidRPr="009F49C7">
              <w:rPr>
                <w:rFonts w:ascii="Cambria" w:hAnsi="Cambria"/>
              </w:rPr>
              <w:t>Formulas/Rules</w:t>
            </w:r>
          </w:p>
          <w:p w:rsidR="00AA5D46" w:rsidRPr="009F49C7" w:rsidRDefault="00AA5D46" w:rsidP="001D1E3D">
            <w:pPr>
              <w:numPr>
                <w:ilvl w:val="0"/>
                <w:numId w:val="3"/>
              </w:numPr>
              <w:rPr>
                <w:rFonts w:ascii="Cambria" w:hAnsi="Cambria"/>
              </w:rPr>
            </w:pPr>
            <w:r w:rsidRPr="009F49C7">
              <w:rPr>
                <w:rFonts w:ascii="Cambria" w:hAnsi="Cambria"/>
              </w:rPr>
              <w:t>Definitions</w:t>
            </w:r>
          </w:p>
          <w:p w:rsidR="00AA5D46" w:rsidRPr="009F49C7" w:rsidRDefault="00AA5D46" w:rsidP="001D1E3D">
            <w:pPr>
              <w:numPr>
                <w:ilvl w:val="0"/>
                <w:numId w:val="3"/>
              </w:numPr>
              <w:rPr>
                <w:rFonts w:ascii="Cambria" w:hAnsi="Cambria"/>
              </w:rPr>
            </w:pPr>
            <w:r w:rsidRPr="009F49C7">
              <w:rPr>
                <w:rFonts w:ascii="Cambria" w:hAnsi="Cambria"/>
              </w:rPr>
              <w:t>Ideas/concepts</w:t>
            </w:r>
          </w:p>
          <w:p w:rsidR="00AA5D46" w:rsidRPr="009F49C7" w:rsidRDefault="00AA5D46" w:rsidP="001D1E3D">
            <w:pPr>
              <w:numPr>
                <w:ilvl w:val="0"/>
                <w:numId w:val="4"/>
              </w:numPr>
              <w:rPr>
                <w:rFonts w:ascii="Cambria" w:hAnsi="Cambria"/>
              </w:rPr>
            </w:pPr>
            <w:r w:rsidRPr="009F49C7">
              <w:rPr>
                <w:rFonts w:ascii="Cambria" w:hAnsi="Cambria"/>
              </w:rPr>
              <w:t>Diagrams</w:t>
            </w:r>
          </w:p>
        </w:tc>
      </w:tr>
    </w:tbl>
    <w:p w:rsidR="00AA5D46" w:rsidRPr="009F49C7" w:rsidRDefault="00AA5D46" w:rsidP="00AA5D46">
      <w:pPr>
        <w:rPr>
          <w:rFonts w:ascii="Cambria" w:hAnsi="Cambria"/>
        </w:rPr>
      </w:pPr>
      <w:r w:rsidRPr="009F49C7">
        <w:rPr>
          <w:rFonts w:ascii="Cambria" w:hAnsi="Cambria"/>
        </w:rPr>
        <w:t>Here are two examples: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48"/>
        <w:gridCol w:w="5916"/>
        <w:gridCol w:w="3552"/>
      </w:tblGrid>
      <w:tr w:rsidR="00AA5D46" w:rsidRPr="009F49C7" w:rsidTr="001D1E3D">
        <w:tc>
          <w:tcPr>
            <w:tcW w:w="1548" w:type="dxa"/>
            <w:shd w:val="clear" w:color="auto" w:fill="auto"/>
          </w:tcPr>
          <w:p w:rsidR="00AA5D46" w:rsidRPr="009F49C7" w:rsidRDefault="00AA5D46" w:rsidP="001D1E3D">
            <w:pPr>
              <w:rPr>
                <w:rFonts w:ascii="Cambria" w:hAnsi="Cambria"/>
                <w:b/>
              </w:rPr>
            </w:pPr>
            <w:r w:rsidRPr="009F49C7">
              <w:rPr>
                <w:rFonts w:ascii="Cambria" w:hAnsi="Cambria"/>
                <w:b/>
              </w:rPr>
              <w:t xml:space="preserve">Example 1: </w:t>
            </w:r>
          </w:p>
        </w:tc>
        <w:tc>
          <w:tcPr>
            <w:tcW w:w="5916" w:type="dxa"/>
            <w:shd w:val="clear" w:color="auto" w:fill="auto"/>
          </w:tcPr>
          <w:p w:rsidR="00AA5D46" w:rsidRPr="009F49C7" w:rsidRDefault="00AA5D46" w:rsidP="001D1E3D">
            <w:pPr>
              <w:rPr>
                <w:rFonts w:ascii="Cambria" w:hAnsi="Cambria" w:cs="Calibri"/>
                <w:i/>
              </w:rPr>
            </w:pPr>
            <w:r w:rsidRPr="009F49C7">
              <w:rPr>
                <w:rFonts w:ascii="Cambria" w:hAnsi="Cambria" w:cs="Calibri"/>
                <w:i/>
              </w:rPr>
              <w:t xml:space="preserve">The </w:t>
            </w:r>
            <w:r>
              <w:rPr>
                <w:rFonts w:ascii="Cambria" w:hAnsi="Cambria" w:cs="Calibri"/>
                <w:i/>
              </w:rPr>
              <w:t>area</w:t>
            </w:r>
            <w:r w:rsidRPr="009F49C7">
              <w:rPr>
                <w:rFonts w:ascii="Cambria" w:hAnsi="Cambria" w:cs="Calibri"/>
                <w:i/>
              </w:rPr>
              <w:t xml:space="preserve"> of a </w:t>
            </w:r>
            <w:r>
              <w:rPr>
                <w:rFonts w:ascii="Cambria" w:hAnsi="Cambria" w:cs="Calibri"/>
                <w:i/>
              </w:rPr>
              <w:t xml:space="preserve">square </w:t>
            </w:r>
            <w:proofErr w:type="gramStart"/>
            <w:r>
              <w:rPr>
                <w:rFonts w:ascii="Cambria" w:hAnsi="Cambria" w:cs="Calibri"/>
                <w:i/>
              </w:rPr>
              <w:t>is 64 inches squared</w:t>
            </w:r>
            <w:proofErr w:type="gramEnd"/>
            <w:r>
              <w:rPr>
                <w:rFonts w:ascii="Cambria" w:hAnsi="Cambria" w:cs="Calibri"/>
                <w:i/>
              </w:rPr>
              <w:t>. What is the perimeter</w:t>
            </w:r>
            <w:r w:rsidRPr="009F49C7">
              <w:rPr>
                <w:rFonts w:ascii="Cambria" w:hAnsi="Cambria" w:cs="Calibri"/>
                <w:i/>
              </w:rPr>
              <w:t xml:space="preserve"> of </w:t>
            </w:r>
            <w:r>
              <w:rPr>
                <w:rFonts w:ascii="Cambria" w:hAnsi="Cambria" w:cs="Calibri"/>
                <w:i/>
              </w:rPr>
              <w:t>the square</w:t>
            </w:r>
            <w:r w:rsidRPr="009F49C7">
              <w:rPr>
                <w:rFonts w:ascii="Cambria" w:hAnsi="Cambria" w:cs="Calibri"/>
                <w:i/>
              </w:rPr>
              <w:t>?</w:t>
            </w:r>
          </w:p>
          <w:p w:rsidR="00AA5D46" w:rsidRPr="009F49C7" w:rsidRDefault="00AA5D46" w:rsidP="001D1E3D">
            <w:pPr>
              <w:rPr>
                <w:rFonts w:ascii="Cambria" w:hAnsi="Cambria" w:cs="Calibri"/>
                <w:i/>
              </w:rPr>
            </w:pPr>
            <w:r>
              <w:rPr>
                <w:rFonts w:ascii="Cambria" w:hAnsi="Cambria" w:cs="Calibri"/>
                <w:i/>
              </w:rPr>
              <w:t>A</w:t>
            </w:r>
            <w:r w:rsidRPr="009F49C7">
              <w:rPr>
                <w:rFonts w:ascii="Cambria" w:hAnsi="Cambria" w:cs="Calibri"/>
                <w:i/>
              </w:rPr>
              <w:t xml:space="preserve"> = s</w:t>
            </w:r>
            <w:r>
              <w:rPr>
                <w:rFonts w:ascii="Cambria" w:hAnsi="Cambria" w:cs="Calibri"/>
                <w:i/>
                <w:vertAlign w:val="superscript"/>
              </w:rPr>
              <w:t>2</w:t>
            </w:r>
            <w:r w:rsidRPr="009F49C7">
              <w:rPr>
                <w:rFonts w:ascii="Cambria" w:hAnsi="Cambria" w:cs="Calibri"/>
                <w:i/>
              </w:rPr>
              <w:br/>
              <w:t>64 = s</w:t>
            </w:r>
            <w:r>
              <w:rPr>
                <w:rFonts w:ascii="Cambria" w:hAnsi="Cambria" w:cs="Calibri"/>
                <w:i/>
                <w:vertAlign w:val="superscript"/>
              </w:rPr>
              <w:t>2</w:t>
            </w:r>
          </w:p>
          <w:p w:rsidR="00AA5D46" w:rsidRPr="009F49C7" w:rsidRDefault="00AA5D46" w:rsidP="001D1E3D">
            <w:pPr>
              <w:rPr>
                <w:rFonts w:ascii="Cambria" w:hAnsi="Cambria" w:cs="Calibri"/>
                <w:i/>
              </w:rPr>
            </w:pPr>
            <w:r>
              <w:rPr>
                <w:rFonts w:ascii="Cambria" w:hAnsi="Cambria" w:cs="Calibri"/>
                <w:i/>
              </w:rPr>
              <w:t>s = 8</w:t>
            </w:r>
          </w:p>
          <w:p w:rsidR="00AA5D46" w:rsidRDefault="00AA5D46" w:rsidP="001D1E3D">
            <w:pPr>
              <w:rPr>
                <w:rFonts w:ascii="Cambria" w:hAnsi="Cambria" w:cs="Calibri"/>
                <w:i/>
              </w:rPr>
            </w:pPr>
            <w:r>
              <w:rPr>
                <w:rFonts w:ascii="Cambria" w:hAnsi="Cambria" w:cs="Calibri"/>
                <w:i/>
              </w:rPr>
              <w:t>P</w:t>
            </w:r>
            <w:r w:rsidRPr="009F49C7">
              <w:rPr>
                <w:rFonts w:ascii="Cambria" w:hAnsi="Cambria" w:cs="Calibri"/>
                <w:i/>
              </w:rPr>
              <w:t xml:space="preserve"> = 4</w:t>
            </w:r>
            <w:r>
              <w:rPr>
                <w:rFonts w:ascii="Cambria" w:hAnsi="Cambria" w:cs="Calibri"/>
                <w:i/>
              </w:rPr>
              <w:t xml:space="preserve">s </w:t>
            </w:r>
          </w:p>
          <w:p w:rsidR="00AA5D46" w:rsidRPr="009F49C7" w:rsidRDefault="00AA5D46" w:rsidP="001D1E3D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  <w:i/>
              </w:rPr>
              <w:t>P=4*8=32</w:t>
            </w:r>
          </w:p>
        </w:tc>
        <w:tc>
          <w:tcPr>
            <w:tcW w:w="3552" w:type="dxa"/>
            <w:shd w:val="clear" w:color="auto" w:fill="auto"/>
          </w:tcPr>
          <w:p w:rsidR="00AA5D46" w:rsidRPr="009F49C7" w:rsidRDefault="00AA5D46" w:rsidP="001D1E3D">
            <w:pPr>
              <w:rPr>
                <w:rFonts w:ascii="Cambria" w:hAnsi="Cambria"/>
                <w:b/>
              </w:rPr>
            </w:pPr>
            <w:proofErr w:type="gramStart"/>
            <w:r w:rsidRPr="009F49C7">
              <w:rPr>
                <w:rFonts w:ascii="Cambria" w:hAnsi="Cambria"/>
                <w:b/>
              </w:rPr>
              <w:t>Allowed?</w:t>
            </w:r>
            <w:proofErr w:type="gramEnd"/>
            <w:r w:rsidRPr="009F49C7">
              <w:rPr>
                <w:rFonts w:ascii="Cambria" w:hAnsi="Cambria"/>
                <w:b/>
              </w:rPr>
              <w:t xml:space="preserve"> </w:t>
            </w:r>
            <w:proofErr w:type="gramStart"/>
            <w:r w:rsidRPr="009F49C7">
              <w:rPr>
                <w:rFonts w:ascii="Cambria" w:hAnsi="Cambria"/>
                <w:b/>
              </w:rPr>
              <w:t>Why or why not?</w:t>
            </w:r>
            <w:proofErr w:type="gramEnd"/>
          </w:p>
          <w:p w:rsidR="00AA5D46" w:rsidRPr="009F49C7" w:rsidRDefault="00AA5D46" w:rsidP="001D1E3D">
            <w:pPr>
              <w:rPr>
                <w:rFonts w:ascii="Cambria" w:hAnsi="Cambria"/>
              </w:rPr>
            </w:pPr>
          </w:p>
          <w:p w:rsidR="00AA5D46" w:rsidRPr="009F49C7" w:rsidRDefault="00AA5D46" w:rsidP="001D1E3D">
            <w:pPr>
              <w:rPr>
                <w:rFonts w:ascii="Cambria" w:hAnsi="Cambria"/>
              </w:rPr>
            </w:pPr>
          </w:p>
          <w:p w:rsidR="00AA5D46" w:rsidRPr="009F49C7" w:rsidRDefault="00AA5D46" w:rsidP="001D1E3D">
            <w:pPr>
              <w:rPr>
                <w:rFonts w:ascii="Cambria" w:hAnsi="Cambria"/>
              </w:rPr>
            </w:pPr>
          </w:p>
          <w:p w:rsidR="00AA5D46" w:rsidRPr="009F49C7" w:rsidRDefault="00AA5D46" w:rsidP="001D1E3D">
            <w:pPr>
              <w:rPr>
                <w:rFonts w:ascii="Cambria" w:hAnsi="Cambria"/>
              </w:rPr>
            </w:pPr>
          </w:p>
        </w:tc>
      </w:tr>
      <w:tr w:rsidR="00AA5D46" w:rsidRPr="009F49C7" w:rsidTr="001D1E3D">
        <w:tc>
          <w:tcPr>
            <w:tcW w:w="1548" w:type="dxa"/>
            <w:shd w:val="clear" w:color="auto" w:fill="auto"/>
          </w:tcPr>
          <w:p w:rsidR="00AA5D46" w:rsidRPr="009F49C7" w:rsidRDefault="00AA5D46" w:rsidP="001D1E3D">
            <w:pPr>
              <w:rPr>
                <w:rFonts w:ascii="Cambria" w:hAnsi="Cambria"/>
                <w:b/>
              </w:rPr>
            </w:pPr>
            <w:r w:rsidRPr="009F49C7">
              <w:rPr>
                <w:rFonts w:ascii="Cambria" w:hAnsi="Cambria"/>
                <w:b/>
              </w:rPr>
              <w:t xml:space="preserve">Example 2: </w:t>
            </w:r>
          </w:p>
        </w:tc>
        <w:tc>
          <w:tcPr>
            <w:tcW w:w="5916" w:type="dxa"/>
            <w:shd w:val="clear" w:color="auto" w:fill="auto"/>
          </w:tcPr>
          <w:p w:rsidR="00AA5D46" w:rsidRPr="009F49C7" w:rsidRDefault="00AA5D46" w:rsidP="001D1E3D">
            <w:pPr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A</w:t>
            </w:r>
            <w:r w:rsidRPr="009F49C7">
              <w:rPr>
                <w:rFonts w:ascii="Cambria" w:hAnsi="Cambria"/>
                <w:i/>
              </w:rPr>
              <w:t>(</w:t>
            </w:r>
            <w:r>
              <w:rPr>
                <w:rFonts w:ascii="Cambria" w:hAnsi="Cambria"/>
                <w:i/>
              </w:rPr>
              <w:t>square</w:t>
            </w:r>
            <w:r w:rsidRPr="009F49C7">
              <w:rPr>
                <w:rFonts w:ascii="Cambria" w:hAnsi="Cambria"/>
                <w:i/>
              </w:rPr>
              <w:t xml:space="preserve">) = </w:t>
            </w:r>
            <w:r w:rsidRPr="009F49C7">
              <w:rPr>
                <w:rFonts w:ascii="Cambria" w:hAnsi="Cambria" w:cs="Calibri"/>
                <w:i/>
              </w:rPr>
              <w:t>s</w:t>
            </w:r>
            <w:r>
              <w:rPr>
                <w:rFonts w:ascii="Cambria" w:hAnsi="Cambria" w:cs="Calibri"/>
                <w:i/>
                <w:vertAlign w:val="superscript"/>
              </w:rPr>
              <w:t>2</w:t>
            </w:r>
          </w:p>
          <w:p w:rsidR="00AA5D46" w:rsidRPr="009F49C7" w:rsidRDefault="00AA5D46" w:rsidP="001D1E3D">
            <w:pPr>
              <w:rPr>
                <w:rFonts w:ascii="Cambria" w:hAnsi="Cambria"/>
                <w:i/>
              </w:rPr>
            </w:pPr>
            <w:r w:rsidRPr="009F49C7">
              <w:rPr>
                <w:rFonts w:ascii="Cambria" w:hAnsi="Cambria"/>
                <w:i/>
              </w:rPr>
              <w:t xml:space="preserve">If given </w:t>
            </w:r>
            <w:r>
              <w:rPr>
                <w:rFonts w:ascii="Cambria" w:hAnsi="Cambria"/>
                <w:i/>
              </w:rPr>
              <w:t>the area of a square</w:t>
            </w:r>
            <w:r w:rsidRPr="009F49C7">
              <w:rPr>
                <w:rFonts w:ascii="Cambria" w:hAnsi="Cambria"/>
                <w:i/>
              </w:rPr>
              <w:t xml:space="preserve">, remember to take </w:t>
            </w:r>
            <w:r>
              <w:rPr>
                <w:rFonts w:ascii="Cambria" w:hAnsi="Cambria"/>
                <w:i/>
              </w:rPr>
              <w:t>the square root</w:t>
            </w:r>
            <w:r w:rsidRPr="009F49C7">
              <w:rPr>
                <w:rFonts w:ascii="Cambria" w:hAnsi="Cambria"/>
                <w:i/>
              </w:rPr>
              <w:t xml:space="preserve"> to find length of ONE side</w:t>
            </w:r>
          </w:p>
          <w:p w:rsidR="00AA5D46" w:rsidRPr="009F49C7" w:rsidRDefault="00AA5D46" w:rsidP="001D1E3D">
            <w:pPr>
              <w:rPr>
                <w:rFonts w:ascii="Cambria" w:hAnsi="Cambria"/>
              </w:rPr>
            </w:pPr>
          </w:p>
          <w:p w:rsidR="00AA5D46" w:rsidRPr="009F49C7" w:rsidRDefault="00AA5D46" w:rsidP="001D1E3D">
            <w:pPr>
              <w:rPr>
                <w:rFonts w:ascii="Cambria" w:hAnsi="Cambria"/>
              </w:rPr>
            </w:pPr>
          </w:p>
          <w:p w:rsidR="00AA5D46" w:rsidRPr="009F49C7" w:rsidRDefault="00AA5D46" w:rsidP="001D1E3D">
            <w:pPr>
              <w:rPr>
                <w:rFonts w:ascii="Cambria" w:hAnsi="Cambria"/>
              </w:rPr>
            </w:pPr>
          </w:p>
        </w:tc>
        <w:tc>
          <w:tcPr>
            <w:tcW w:w="3552" w:type="dxa"/>
            <w:shd w:val="clear" w:color="auto" w:fill="auto"/>
          </w:tcPr>
          <w:p w:rsidR="00AA5D46" w:rsidRPr="009F49C7" w:rsidRDefault="00AA5D46" w:rsidP="001D1E3D">
            <w:pPr>
              <w:rPr>
                <w:rFonts w:ascii="Cambria" w:hAnsi="Cambria"/>
                <w:b/>
              </w:rPr>
            </w:pPr>
            <w:proofErr w:type="gramStart"/>
            <w:r w:rsidRPr="009F49C7">
              <w:rPr>
                <w:rFonts w:ascii="Cambria" w:hAnsi="Cambria"/>
                <w:b/>
              </w:rPr>
              <w:t>Allowed?</w:t>
            </w:r>
            <w:proofErr w:type="gramEnd"/>
            <w:r w:rsidRPr="009F49C7">
              <w:rPr>
                <w:rFonts w:ascii="Cambria" w:hAnsi="Cambria"/>
                <w:b/>
              </w:rPr>
              <w:t xml:space="preserve"> </w:t>
            </w:r>
            <w:proofErr w:type="gramStart"/>
            <w:r w:rsidRPr="009F49C7">
              <w:rPr>
                <w:rFonts w:ascii="Cambria" w:hAnsi="Cambria"/>
                <w:b/>
              </w:rPr>
              <w:t>Why or why not?</w:t>
            </w:r>
            <w:proofErr w:type="gramEnd"/>
          </w:p>
        </w:tc>
      </w:tr>
    </w:tbl>
    <w:p w:rsidR="00AA5D46" w:rsidRDefault="00AA5D46" w:rsidP="00AA5D46"/>
    <w:p w:rsidR="00AA5D46" w:rsidRDefault="00AA5D46" w:rsidP="00AA5D46"/>
    <w:p w:rsidR="005C256E" w:rsidRPr="004B6063" w:rsidRDefault="005C256E" w:rsidP="005C256E">
      <w:pPr>
        <w:spacing w:line="360" w:lineRule="auto"/>
        <w:rPr>
          <w:rFonts w:ascii="Cambria" w:hAnsi="Cambria"/>
        </w:rPr>
      </w:pPr>
      <w:r>
        <w:rPr>
          <w:rFonts w:ascii="Cambria" w:hAnsi="Cambria"/>
        </w:rPr>
        <w:t>Name</w:t>
      </w:r>
      <w:proofErr w:type="gramStart"/>
      <w:r>
        <w:rPr>
          <w:rFonts w:ascii="Cambria" w:hAnsi="Cambria"/>
        </w:rPr>
        <w:t>:_</w:t>
      </w:r>
      <w:proofErr w:type="gramEnd"/>
      <w:r>
        <w:rPr>
          <w:rFonts w:ascii="Cambria" w:hAnsi="Cambria"/>
        </w:rPr>
        <w:t xml:space="preserve">____________________________________________________ Per:__________  </w:t>
      </w:r>
      <w:r w:rsidRPr="004B6063">
        <w:rPr>
          <w:rFonts w:ascii="Cambria" w:hAnsi="Cambria"/>
          <w:b/>
        </w:rPr>
        <w:t>Geometry HW</w:t>
      </w:r>
      <w:r>
        <w:rPr>
          <w:rFonts w:ascii="Cambria" w:hAnsi="Cambria"/>
          <w:b/>
        </w:rPr>
        <w:t xml:space="preserve"> 167</w:t>
      </w:r>
      <w:r>
        <w:rPr>
          <w:rFonts w:ascii="Cambria" w:hAnsi="Cambria"/>
        </w:rPr>
        <w:t xml:space="preserve"> ~ </w:t>
      </w:r>
      <w:r w:rsidRPr="004B6063">
        <w:rPr>
          <w:rFonts w:ascii="Cambria" w:hAnsi="Cambria"/>
          <w:b/>
        </w:rPr>
        <w:t xml:space="preserve">Due </w:t>
      </w:r>
      <w:r>
        <w:rPr>
          <w:rFonts w:ascii="Cambria" w:hAnsi="Cambria"/>
          <w:b/>
        </w:rPr>
        <w:t>Thu</w:t>
      </w:r>
      <w:r w:rsidRPr="004B6063">
        <w:rPr>
          <w:rFonts w:ascii="Cambria" w:hAnsi="Cambria"/>
          <w:b/>
        </w:rPr>
        <w:t>, June 4, 2015</w:t>
      </w:r>
    </w:p>
    <w:p w:rsidR="00AA5D46" w:rsidRPr="009F49C7" w:rsidRDefault="00AA5D46" w:rsidP="00AA5D46">
      <w:pPr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FINAL EXAM Cheat Sheet</w:t>
      </w:r>
      <w:r w:rsidRPr="009F49C7">
        <w:rPr>
          <w:rFonts w:ascii="Cambria" w:hAnsi="Cambria"/>
          <w:b/>
          <w:u w:val="single"/>
        </w:rPr>
        <w:t>:</w:t>
      </w:r>
    </w:p>
    <w:p w:rsidR="00AA5D46" w:rsidRPr="004B6063" w:rsidRDefault="00AA5D46" w:rsidP="00AA5D46">
      <w:pPr>
        <w:rPr>
          <w:rFonts w:ascii="Cambria" w:hAnsi="Cambria"/>
          <w:i/>
        </w:rPr>
      </w:pPr>
      <w:r w:rsidRPr="009F49C7">
        <w:rPr>
          <w:rFonts w:ascii="Cambria" w:hAnsi="Cambria"/>
        </w:rPr>
        <w:t xml:space="preserve">You will be allowed to use ONE 8 ½ by 11 study guide on the final! You may only use ONE side (not both). You can hand write </w:t>
      </w:r>
      <w:r w:rsidRPr="004B6063">
        <w:rPr>
          <w:rFonts w:ascii="Cambria" w:hAnsi="Cambria"/>
          <w:u w:val="single"/>
        </w:rPr>
        <w:t>or</w:t>
      </w:r>
      <w:r w:rsidRPr="009F49C7">
        <w:rPr>
          <w:rFonts w:ascii="Cambria" w:hAnsi="Cambria"/>
        </w:rPr>
        <w:t xml:space="preserve"> type your study guide. </w:t>
      </w:r>
      <w:proofErr w:type="gramStart"/>
      <w:r w:rsidRPr="009F49C7">
        <w:rPr>
          <w:rFonts w:ascii="Cambria" w:hAnsi="Cambria"/>
        </w:rPr>
        <w:t>Study guide MUST be approved by your geometry teacher</w:t>
      </w:r>
      <w:proofErr w:type="gramEnd"/>
      <w:r w:rsidRPr="009F49C7">
        <w:rPr>
          <w:rFonts w:ascii="Cambria" w:hAnsi="Cambria"/>
        </w:rPr>
        <w:t xml:space="preserve"> BEFORE you take the final. If you fail to follow these </w:t>
      </w:r>
      <w:proofErr w:type="gramStart"/>
      <w:r w:rsidRPr="009F49C7">
        <w:rPr>
          <w:rFonts w:ascii="Cambria" w:hAnsi="Cambria"/>
        </w:rPr>
        <w:t>directions</w:t>
      </w:r>
      <w:proofErr w:type="gramEnd"/>
      <w:r w:rsidRPr="009F49C7">
        <w:rPr>
          <w:rFonts w:ascii="Cambria" w:hAnsi="Cambria"/>
        </w:rPr>
        <w:t xml:space="preserve"> you will NOT be allowed to use your study guide on the final! When in doubt, ask!</w:t>
      </w:r>
      <w:r>
        <w:rPr>
          <w:rFonts w:ascii="Cambria" w:hAnsi="Cambria"/>
        </w:rPr>
        <w:t xml:space="preserve"> </w:t>
      </w:r>
      <w:r w:rsidRPr="004B6063">
        <w:rPr>
          <w:rFonts w:ascii="Cambria" w:hAnsi="Cambria"/>
          <w:i/>
        </w:rPr>
        <w:t>Include at least five of the eight skills from the front of this sheet.</w:t>
      </w:r>
    </w:p>
    <w:p w:rsidR="00AA5D46" w:rsidRPr="009F49C7" w:rsidRDefault="00AA5D46" w:rsidP="00AA5D46">
      <w:pPr>
        <w:rPr>
          <w:rFonts w:ascii="Cambria" w:hAnsi="Cambria"/>
        </w:rPr>
      </w:pPr>
      <w:r>
        <w:rPr>
          <w:rFonts w:ascii="Cambria" w:hAnsi="Cambria"/>
        </w:rPr>
        <w:tab/>
      </w:r>
    </w:p>
    <w:tbl>
      <w:tblPr>
        <w:tblW w:w="0" w:type="auto"/>
        <w:tblLook w:val="04A0"/>
      </w:tblPr>
      <w:tblGrid>
        <w:gridCol w:w="5508"/>
        <w:gridCol w:w="5508"/>
      </w:tblGrid>
      <w:tr w:rsidR="00AA5D46" w:rsidRPr="009F49C7" w:rsidTr="001D1E3D">
        <w:tc>
          <w:tcPr>
            <w:tcW w:w="5508" w:type="dxa"/>
            <w:shd w:val="clear" w:color="auto" w:fill="auto"/>
          </w:tcPr>
          <w:p w:rsidR="00AA5D46" w:rsidRDefault="00AA5D46" w:rsidP="001D1E3D">
            <w:pPr>
              <w:rPr>
                <w:rFonts w:ascii="Cambria" w:hAnsi="Cambria"/>
                <w:b/>
              </w:rPr>
            </w:pPr>
          </w:p>
          <w:p w:rsidR="00AA5D46" w:rsidRPr="009F49C7" w:rsidRDefault="00AA5D46" w:rsidP="001D1E3D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You </w:t>
            </w:r>
            <w:proofErr w:type="spellStart"/>
            <w:r>
              <w:rPr>
                <w:rFonts w:ascii="Cambria" w:hAnsi="Cambria"/>
                <w:b/>
              </w:rPr>
              <w:t xml:space="preserve">can </w:t>
            </w:r>
            <w:r>
              <w:rPr>
                <w:rFonts w:ascii="Cambria" w:hAnsi="Cambria"/>
                <w:b/>
                <w:u w:val="single"/>
              </w:rPr>
              <w:t>not</w:t>
            </w:r>
            <w:proofErr w:type="spellEnd"/>
            <w:r>
              <w:rPr>
                <w:rFonts w:ascii="Cambria" w:hAnsi="Cambria"/>
                <w:b/>
              </w:rPr>
              <w:t xml:space="preserve"> include</w:t>
            </w:r>
            <w:r w:rsidRPr="009F49C7">
              <w:rPr>
                <w:rFonts w:ascii="Cambria" w:hAnsi="Cambria"/>
                <w:b/>
              </w:rPr>
              <w:t>:</w:t>
            </w:r>
          </w:p>
          <w:p w:rsidR="00AA5D46" w:rsidRPr="009F49C7" w:rsidRDefault="00AA5D46" w:rsidP="001D1E3D">
            <w:pPr>
              <w:numPr>
                <w:ilvl w:val="0"/>
                <w:numId w:val="4"/>
              </w:numPr>
              <w:rPr>
                <w:rFonts w:ascii="Cambria" w:hAnsi="Cambria"/>
              </w:rPr>
            </w:pPr>
            <w:r w:rsidRPr="009F49C7">
              <w:rPr>
                <w:rFonts w:ascii="Cambria" w:hAnsi="Cambria"/>
              </w:rPr>
              <w:t>Worked out examples</w:t>
            </w:r>
          </w:p>
          <w:p w:rsidR="00AA5D46" w:rsidRPr="009F49C7" w:rsidRDefault="00AA5D46" w:rsidP="001D1E3D">
            <w:pPr>
              <w:ind w:left="360"/>
              <w:rPr>
                <w:rFonts w:ascii="Cambria" w:hAnsi="Cambria"/>
              </w:rPr>
            </w:pPr>
          </w:p>
        </w:tc>
        <w:tc>
          <w:tcPr>
            <w:tcW w:w="5508" w:type="dxa"/>
            <w:shd w:val="clear" w:color="auto" w:fill="auto"/>
          </w:tcPr>
          <w:p w:rsidR="00AA5D46" w:rsidRPr="009F49C7" w:rsidRDefault="00AA5D46" w:rsidP="001D1E3D">
            <w:pPr>
              <w:rPr>
                <w:rFonts w:ascii="Cambria" w:hAnsi="Cambria"/>
                <w:b/>
              </w:rPr>
            </w:pPr>
            <w:r w:rsidRPr="009F49C7">
              <w:rPr>
                <w:rFonts w:ascii="Cambria" w:hAnsi="Cambria"/>
                <w:b/>
              </w:rPr>
              <w:t xml:space="preserve">What you </w:t>
            </w:r>
            <w:r w:rsidRPr="00B724F2">
              <w:rPr>
                <w:rFonts w:ascii="Cambria" w:hAnsi="Cambria"/>
                <w:b/>
                <w:u w:val="single"/>
              </w:rPr>
              <w:t>can</w:t>
            </w:r>
            <w:r w:rsidRPr="009F49C7">
              <w:rPr>
                <w:rFonts w:ascii="Cambria" w:hAnsi="Cambria"/>
                <w:b/>
              </w:rPr>
              <w:t xml:space="preserve"> include:</w:t>
            </w:r>
          </w:p>
          <w:p w:rsidR="00AA5D46" w:rsidRPr="009F49C7" w:rsidRDefault="00AA5D46" w:rsidP="001D1E3D">
            <w:pPr>
              <w:numPr>
                <w:ilvl w:val="0"/>
                <w:numId w:val="3"/>
              </w:numPr>
              <w:rPr>
                <w:rFonts w:ascii="Cambria" w:hAnsi="Cambria"/>
              </w:rPr>
            </w:pPr>
            <w:r w:rsidRPr="009F49C7">
              <w:rPr>
                <w:rFonts w:ascii="Cambria" w:hAnsi="Cambria"/>
              </w:rPr>
              <w:t>Formulas/Rules</w:t>
            </w:r>
          </w:p>
          <w:p w:rsidR="00AA5D46" w:rsidRPr="009F49C7" w:rsidRDefault="00AA5D46" w:rsidP="001D1E3D">
            <w:pPr>
              <w:numPr>
                <w:ilvl w:val="0"/>
                <w:numId w:val="3"/>
              </w:numPr>
              <w:rPr>
                <w:rFonts w:ascii="Cambria" w:hAnsi="Cambria"/>
              </w:rPr>
            </w:pPr>
            <w:r w:rsidRPr="009F49C7">
              <w:rPr>
                <w:rFonts w:ascii="Cambria" w:hAnsi="Cambria"/>
              </w:rPr>
              <w:t>Definitions</w:t>
            </w:r>
          </w:p>
          <w:p w:rsidR="00AA5D46" w:rsidRPr="009F49C7" w:rsidRDefault="00AA5D46" w:rsidP="001D1E3D">
            <w:pPr>
              <w:numPr>
                <w:ilvl w:val="0"/>
                <w:numId w:val="3"/>
              </w:numPr>
              <w:rPr>
                <w:rFonts w:ascii="Cambria" w:hAnsi="Cambria"/>
              </w:rPr>
            </w:pPr>
            <w:r w:rsidRPr="009F49C7">
              <w:rPr>
                <w:rFonts w:ascii="Cambria" w:hAnsi="Cambria"/>
              </w:rPr>
              <w:t>Ideas/concepts</w:t>
            </w:r>
          </w:p>
          <w:p w:rsidR="00AA5D46" w:rsidRPr="009F49C7" w:rsidRDefault="00AA5D46" w:rsidP="001D1E3D">
            <w:pPr>
              <w:numPr>
                <w:ilvl w:val="0"/>
                <w:numId w:val="4"/>
              </w:numPr>
              <w:rPr>
                <w:rFonts w:ascii="Cambria" w:hAnsi="Cambria"/>
              </w:rPr>
            </w:pPr>
            <w:r w:rsidRPr="009F49C7">
              <w:rPr>
                <w:rFonts w:ascii="Cambria" w:hAnsi="Cambria"/>
              </w:rPr>
              <w:t>Diagrams</w:t>
            </w:r>
          </w:p>
        </w:tc>
      </w:tr>
    </w:tbl>
    <w:p w:rsidR="00AA5D46" w:rsidRPr="009F49C7" w:rsidRDefault="00AA5D46" w:rsidP="00AA5D46">
      <w:pPr>
        <w:rPr>
          <w:rFonts w:ascii="Cambria" w:hAnsi="Cambria"/>
        </w:rPr>
      </w:pPr>
      <w:r w:rsidRPr="009F49C7">
        <w:rPr>
          <w:rFonts w:ascii="Cambria" w:hAnsi="Cambria"/>
        </w:rPr>
        <w:t>Here are two examples: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48"/>
        <w:gridCol w:w="5916"/>
        <w:gridCol w:w="3552"/>
      </w:tblGrid>
      <w:tr w:rsidR="00AA5D46" w:rsidRPr="009F49C7" w:rsidTr="001D1E3D">
        <w:tc>
          <w:tcPr>
            <w:tcW w:w="1548" w:type="dxa"/>
            <w:shd w:val="clear" w:color="auto" w:fill="auto"/>
          </w:tcPr>
          <w:p w:rsidR="00AA5D46" w:rsidRPr="009F49C7" w:rsidRDefault="00AA5D46" w:rsidP="001D1E3D">
            <w:pPr>
              <w:rPr>
                <w:rFonts w:ascii="Cambria" w:hAnsi="Cambria"/>
                <w:b/>
              </w:rPr>
            </w:pPr>
            <w:r w:rsidRPr="009F49C7">
              <w:rPr>
                <w:rFonts w:ascii="Cambria" w:hAnsi="Cambria"/>
                <w:b/>
              </w:rPr>
              <w:t xml:space="preserve">Example 1: </w:t>
            </w:r>
          </w:p>
        </w:tc>
        <w:tc>
          <w:tcPr>
            <w:tcW w:w="5916" w:type="dxa"/>
            <w:shd w:val="clear" w:color="auto" w:fill="auto"/>
          </w:tcPr>
          <w:p w:rsidR="00AA5D46" w:rsidRPr="009F49C7" w:rsidRDefault="00AA5D46" w:rsidP="001D1E3D">
            <w:pPr>
              <w:rPr>
                <w:rFonts w:ascii="Cambria" w:hAnsi="Cambria" w:cs="Calibri"/>
                <w:i/>
              </w:rPr>
            </w:pPr>
            <w:r w:rsidRPr="009F49C7">
              <w:rPr>
                <w:rFonts w:ascii="Cambria" w:hAnsi="Cambria" w:cs="Calibri"/>
                <w:i/>
              </w:rPr>
              <w:t xml:space="preserve">The </w:t>
            </w:r>
            <w:r>
              <w:rPr>
                <w:rFonts w:ascii="Cambria" w:hAnsi="Cambria" w:cs="Calibri"/>
                <w:i/>
              </w:rPr>
              <w:t>area</w:t>
            </w:r>
            <w:r w:rsidRPr="009F49C7">
              <w:rPr>
                <w:rFonts w:ascii="Cambria" w:hAnsi="Cambria" w:cs="Calibri"/>
                <w:i/>
              </w:rPr>
              <w:t xml:space="preserve"> of a </w:t>
            </w:r>
            <w:r>
              <w:rPr>
                <w:rFonts w:ascii="Cambria" w:hAnsi="Cambria" w:cs="Calibri"/>
                <w:i/>
              </w:rPr>
              <w:t xml:space="preserve">square </w:t>
            </w:r>
            <w:proofErr w:type="gramStart"/>
            <w:r>
              <w:rPr>
                <w:rFonts w:ascii="Cambria" w:hAnsi="Cambria" w:cs="Calibri"/>
                <w:i/>
              </w:rPr>
              <w:t>is 64 inches squared</w:t>
            </w:r>
            <w:proofErr w:type="gramEnd"/>
            <w:r>
              <w:rPr>
                <w:rFonts w:ascii="Cambria" w:hAnsi="Cambria" w:cs="Calibri"/>
                <w:i/>
              </w:rPr>
              <w:t>. What is the perimeter</w:t>
            </w:r>
            <w:r w:rsidRPr="009F49C7">
              <w:rPr>
                <w:rFonts w:ascii="Cambria" w:hAnsi="Cambria" w:cs="Calibri"/>
                <w:i/>
              </w:rPr>
              <w:t xml:space="preserve"> of </w:t>
            </w:r>
            <w:r>
              <w:rPr>
                <w:rFonts w:ascii="Cambria" w:hAnsi="Cambria" w:cs="Calibri"/>
                <w:i/>
              </w:rPr>
              <w:t>the square</w:t>
            </w:r>
            <w:r w:rsidRPr="009F49C7">
              <w:rPr>
                <w:rFonts w:ascii="Cambria" w:hAnsi="Cambria" w:cs="Calibri"/>
                <w:i/>
              </w:rPr>
              <w:t>?</w:t>
            </w:r>
          </w:p>
          <w:p w:rsidR="00AA5D46" w:rsidRPr="009F49C7" w:rsidRDefault="00AA5D46" w:rsidP="001D1E3D">
            <w:pPr>
              <w:rPr>
                <w:rFonts w:ascii="Cambria" w:hAnsi="Cambria" w:cs="Calibri"/>
                <w:i/>
              </w:rPr>
            </w:pPr>
            <w:r>
              <w:rPr>
                <w:rFonts w:ascii="Cambria" w:hAnsi="Cambria" w:cs="Calibri"/>
                <w:i/>
              </w:rPr>
              <w:t>A</w:t>
            </w:r>
            <w:r w:rsidRPr="009F49C7">
              <w:rPr>
                <w:rFonts w:ascii="Cambria" w:hAnsi="Cambria" w:cs="Calibri"/>
                <w:i/>
              </w:rPr>
              <w:t xml:space="preserve"> = s</w:t>
            </w:r>
            <w:r>
              <w:rPr>
                <w:rFonts w:ascii="Cambria" w:hAnsi="Cambria" w:cs="Calibri"/>
                <w:i/>
                <w:vertAlign w:val="superscript"/>
              </w:rPr>
              <w:t>2</w:t>
            </w:r>
            <w:r w:rsidRPr="009F49C7">
              <w:rPr>
                <w:rFonts w:ascii="Cambria" w:hAnsi="Cambria" w:cs="Calibri"/>
                <w:i/>
              </w:rPr>
              <w:br/>
              <w:t>64 = s</w:t>
            </w:r>
            <w:r>
              <w:rPr>
                <w:rFonts w:ascii="Cambria" w:hAnsi="Cambria" w:cs="Calibri"/>
                <w:i/>
                <w:vertAlign w:val="superscript"/>
              </w:rPr>
              <w:t>2</w:t>
            </w:r>
          </w:p>
          <w:p w:rsidR="00AA5D46" w:rsidRPr="009F49C7" w:rsidRDefault="00AA5D46" w:rsidP="001D1E3D">
            <w:pPr>
              <w:rPr>
                <w:rFonts w:ascii="Cambria" w:hAnsi="Cambria" w:cs="Calibri"/>
                <w:i/>
              </w:rPr>
            </w:pPr>
            <w:r>
              <w:rPr>
                <w:rFonts w:ascii="Cambria" w:hAnsi="Cambria" w:cs="Calibri"/>
                <w:i/>
              </w:rPr>
              <w:t>s = 8</w:t>
            </w:r>
          </w:p>
          <w:p w:rsidR="00AA5D46" w:rsidRDefault="00AA5D46" w:rsidP="001D1E3D">
            <w:pPr>
              <w:rPr>
                <w:rFonts w:ascii="Cambria" w:hAnsi="Cambria" w:cs="Calibri"/>
                <w:i/>
              </w:rPr>
            </w:pPr>
            <w:r>
              <w:rPr>
                <w:rFonts w:ascii="Cambria" w:hAnsi="Cambria" w:cs="Calibri"/>
                <w:i/>
              </w:rPr>
              <w:t>P</w:t>
            </w:r>
            <w:r w:rsidRPr="009F49C7">
              <w:rPr>
                <w:rFonts w:ascii="Cambria" w:hAnsi="Cambria" w:cs="Calibri"/>
                <w:i/>
              </w:rPr>
              <w:t xml:space="preserve"> = 4</w:t>
            </w:r>
            <w:r>
              <w:rPr>
                <w:rFonts w:ascii="Cambria" w:hAnsi="Cambria" w:cs="Calibri"/>
                <w:i/>
              </w:rPr>
              <w:t xml:space="preserve">s </w:t>
            </w:r>
          </w:p>
          <w:p w:rsidR="00AA5D46" w:rsidRPr="009F49C7" w:rsidRDefault="00AA5D46" w:rsidP="001D1E3D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  <w:i/>
              </w:rPr>
              <w:t>P=4*8=32</w:t>
            </w:r>
          </w:p>
        </w:tc>
        <w:tc>
          <w:tcPr>
            <w:tcW w:w="3552" w:type="dxa"/>
            <w:shd w:val="clear" w:color="auto" w:fill="auto"/>
          </w:tcPr>
          <w:p w:rsidR="00AA5D46" w:rsidRPr="009F49C7" w:rsidRDefault="00AA5D46" w:rsidP="001D1E3D">
            <w:pPr>
              <w:rPr>
                <w:rFonts w:ascii="Cambria" w:hAnsi="Cambria"/>
                <w:b/>
              </w:rPr>
            </w:pPr>
            <w:proofErr w:type="gramStart"/>
            <w:r w:rsidRPr="009F49C7">
              <w:rPr>
                <w:rFonts w:ascii="Cambria" w:hAnsi="Cambria"/>
                <w:b/>
              </w:rPr>
              <w:t>Allowed?</w:t>
            </w:r>
            <w:proofErr w:type="gramEnd"/>
            <w:r w:rsidRPr="009F49C7">
              <w:rPr>
                <w:rFonts w:ascii="Cambria" w:hAnsi="Cambria"/>
                <w:b/>
              </w:rPr>
              <w:t xml:space="preserve"> </w:t>
            </w:r>
            <w:proofErr w:type="gramStart"/>
            <w:r w:rsidRPr="009F49C7">
              <w:rPr>
                <w:rFonts w:ascii="Cambria" w:hAnsi="Cambria"/>
                <w:b/>
              </w:rPr>
              <w:t>Why or why not?</w:t>
            </w:r>
            <w:proofErr w:type="gramEnd"/>
          </w:p>
          <w:p w:rsidR="00AA5D46" w:rsidRPr="009F49C7" w:rsidRDefault="00AA5D46" w:rsidP="001D1E3D">
            <w:pPr>
              <w:rPr>
                <w:rFonts w:ascii="Cambria" w:hAnsi="Cambria"/>
              </w:rPr>
            </w:pPr>
          </w:p>
          <w:p w:rsidR="00AA5D46" w:rsidRPr="009F49C7" w:rsidRDefault="00AA5D46" w:rsidP="001D1E3D">
            <w:pPr>
              <w:rPr>
                <w:rFonts w:ascii="Cambria" w:hAnsi="Cambria"/>
              </w:rPr>
            </w:pPr>
          </w:p>
          <w:p w:rsidR="00AA5D46" w:rsidRPr="009F49C7" w:rsidRDefault="00AA5D46" w:rsidP="001D1E3D">
            <w:pPr>
              <w:rPr>
                <w:rFonts w:ascii="Cambria" w:hAnsi="Cambria"/>
              </w:rPr>
            </w:pPr>
          </w:p>
          <w:p w:rsidR="00AA5D46" w:rsidRPr="009F49C7" w:rsidRDefault="00AA5D46" w:rsidP="001D1E3D">
            <w:pPr>
              <w:rPr>
                <w:rFonts w:ascii="Cambria" w:hAnsi="Cambria"/>
              </w:rPr>
            </w:pPr>
          </w:p>
        </w:tc>
      </w:tr>
      <w:tr w:rsidR="00AA5D46" w:rsidRPr="009F49C7" w:rsidTr="001D1E3D">
        <w:tc>
          <w:tcPr>
            <w:tcW w:w="1548" w:type="dxa"/>
            <w:shd w:val="clear" w:color="auto" w:fill="auto"/>
          </w:tcPr>
          <w:p w:rsidR="00AA5D46" w:rsidRPr="009F49C7" w:rsidRDefault="00AA5D46" w:rsidP="001D1E3D">
            <w:pPr>
              <w:rPr>
                <w:rFonts w:ascii="Cambria" w:hAnsi="Cambria"/>
                <w:b/>
              </w:rPr>
            </w:pPr>
            <w:r w:rsidRPr="009F49C7">
              <w:rPr>
                <w:rFonts w:ascii="Cambria" w:hAnsi="Cambria"/>
                <w:b/>
              </w:rPr>
              <w:t xml:space="preserve">Example 2: </w:t>
            </w:r>
          </w:p>
        </w:tc>
        <w:tc>
          <w:tcPr>
            <w:tcW w:w="5916" w:type="dxa"/>
            <w:shd w:val="clear" w:color="auto" w:fill="auto"/>
          </w:tcPr>
          <w:p w:rsidR="00AA5D46" w:rsidRPr="009F49C7" w:rsidRDefault="00AA5D46" w:rsidP="001D1E3D">
            <w:pPr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A</w:t>
            </w:r>
            <w:r w:rsidRPr="009F49C7">
              <w:rPr>
                <w:rFonts w:ascii="Cambria" w:hAnsi="Cambria"/>
                <w:i/>
              </w:rPr>
              <w:t>(</w:t>
            </w:r>
            <w:r>
              <w:rPr>
                <w:rFonts w:ascii="Cambria" w:hAnsi="Cambria"/>
                <w:i/>
              </w:rPr>
              <w:t>square</w:t>
            </w:r>
            <w:r w:rsidRPr="009F49C7">
              <w:rPr>
                <w:rFonts w:ascii="Cambria" w:hAnsi="Cambria"/>
                <w:i/>
              </w:rPr>
              <w:t xml:space="preserve">) = </w:t>
            </w:r>
            <w:r w:rsidRPr="009F49C7">
              <w:rPr>
                <w:rFonts w:ascii="Cambria" w:hAnsi="Cambria" w:cs="Calibri"/>
                <w:i/>
              </w:rPr>
              <w:t>s</w:t>
            </w:r>
            <w:r>
              <w:rPr>
                <w:rFonts w:ascii="Cambria" w:hAnsi="Cambria" w:cs="Calibri"/>
                <w:i/>
                <w:vertAlign w:val="superscript"/>
              </w:rPr>
              <w:t>2</w:t>
            </w:r>
          </w:p>
          <w:p w:rsidR="00AA5D46" w:rsidRPr="009F49C7" w:rsidRDefault="00AA5D46" w:rsidP="001D1E3D">
            <w:pPr>
              <w:rPr>
                <w:rFonts w:ascii="Cambria" w:hAnsi="Cambria"/>
                <w:i/>
              </w:rPr>
            </w:pPr>
            <w:r w:rsidRPr="009F49C7">
              <w:rPr>
                <w:rFonts w:ascii="Cambria" w:hAnsi="Cambria"/>
                <w:i/>
              </w:rPr>
              <w:t xml:space="preserve">If given </w:t>
            </w:r>
            <w:r>
              <w:rPr>
                <w:rFonts w:ascii="Cambria" w:hAnsi="Cambria"/>
                <w:i/>
              </w:rPr>
              <w:t>the area of a square</w:t>
            </w:r>
            <w:r w:rsidRPr="009F49C7">
              <w:rPr>
                <w:rFonts w:ascii="Cambria" w:hAnsi="Cambria"/>
                <w:i/>
              </w:rPr>
              <w:t xml:space="preserve">, remember to take </w:t>
            </w:r>
            <w:r>
              <w:rPr>
                <w:rFonts w:ascii="Cambria" w:hAnsi="Cambria"/>
                <w:i/>
              </w:rPr>
              <w:t>the square root</w:t>
            </w:r>
            <w:r w:rsidRPr="009F49C7">
              <w:rPr>
                <w:rFonts w:ascii="Cambria" w:hAnsi="Cambria"/>
                <w:i/>
              </w:rPr>
              <w:t xml:space="preserve"> to find length of ONE side</w:t>
            </w:r>
          </w:p>
          <w:p w:rsidR="00AA5D46" w:rsidRPr="009F49C7" w:rsidRDefault="00AA5D46" w:rsidP="001D1E3D">
            <w:pPr>
              <w:rPr>
                <w:rFonts w:ascii="Cambria" w:hAnsi="Cambria"/>
              </w:rPr>
            </w:pPr>
          </w:p>
          <w:p w:rsidR="00AA5D46" w:rsidRPr="009F49C7" w:rsidRDefault="00AA5D46" w:rsidP="001D1E3D">
            <w:pPr>
              <w:rPr>
                <w:rFonts w:ascii="Cambria" w:hAnsi="Cambria"/>
              </w:rPr>
            </w:pPr>
          </w:p>
          <w:p w:rsidR="00AA5D46" w:rsidRPr="009F49C7" w:rsidRDefault="00AA5D46" w:rsidP="001D1E3D">
            <w:pPr>
              <w:rPr>
                <w:rFonts w:ascii="Cambria" w:hAnsi="Cambria"/>
              </w:rPr>
            </w:pPr>
          </w:p>
        </w:tc>
        <w:tc>
          <w:tcPr>
            <w:tcW w:w="3552" w:type="dxa"/>
            <w:shd w:val="clear" w:color="auto" w:fill="auto"/>
          </w:tcPr>
          <w:p w:rsidR="00AA5D46" w:rsidRPr="009F49C7" w:rsidRDefault="00AA5D46" w:rsidP="001D1E3D">
            <w:pPr>
              <w:rPr>
                <w:rFonts w:ascii="Cambria" w:hAnsi="Cambria"/>
                <w:b/>
              </w:rPr>
            </w:pPr>
            <w:proofErr w:type="gramStart"/>
            <w:r w:rsidRPr="009F49C7">
              <w:rPr>
                <w:rFonts w:ascii="Cambria" w:hAnsi="Cambria"/>
                <w:b/>
              </w:rPr>
              <w:t>Allowed?</w:t>
            </w:r>
            <w:proofErr w:type="gramEnd"/>
            <w:r w:rsidRPr="009F49C7">
              <w:rPr>
                <w:rFonts w:ascii="Cambria" w:hAnsi="Cambria"/>
                <w:b/>
              </w:rPr>
              <w:t xml:space="preserve"> </w:t>
            </w:r>
            <w:proofErr w:type="gramStart"/>
            <w:r w:rsidRPr="009F49C7">
              <w:rPr>
                <w:rFonts w:ascii="Cambria" w:hAnsi="Cambria"/>
                <w:b/>
              </w:rPr>
              <w:t>Why or why not?</w:t>
            </w:r>
            <w:proofErr w:type="gramEnd"/>
          </w:p>
        </w:tc>
      </w:tr>
    </w:tbl>
    <w:p w:rsidR="00AA5D46" w:rsidRPr="004B6063" w:rsidRDefault="00AA5D46" w:rsidP="00AA5D46">
      <w:pPr>
        <w:rPr>
          <w:sz w:val="2"/>
        </w:rPr>
      </w:pPr>
    </w:p>
    <w:p w:rsidR="00B724F2" w:rsidRPr="005B1C90" w:rsidRDefault="004B6063" w:rsidP="00B724F2">
      <w:pPr>
        <w:spacing w:line="259" w:lineRule="auto"/>
        <w:rPr>
          <w:sz w:val="24"/>
        </w:rPr>
      </w:pPr>
      <w:proofErr w:type="spellStart"/>
      <w:r>
        <w:rPr>
          <w:sz w:val="24"/>
          <w:u w:val="single"/>
        </w:rPr>
        <w:lastRenderedPageBreak/>
        <w:t>Classwork</w:t>
      </w:r>
      <w:proofErr w:type="spellEnd"/>
      <w:r>
        <w:rPr>
          <w:sz w:val="24"/>
          <w:u w:val="single"/>
        </w:rPr>
        <w:t xml:space="preserve"> Team </w:t>
      </w:r>
      <w:r w:rsidR="00B724F2" w:rsidRPr="005B1C90">
        <w:rPr>
          <w:sz w:val="24"/>
          <w:u w:val="single"/>
        </w:rPr>
        <w:t>Instructions</w:t>
      </w:r>
      <w:r w:rsidR="00B724F2" w:rsidRPr="005B1C90">
        <w:rPr>
          <w:sz w:val="24"/>
        </w:rPr>
        <w:t>:</w:t>
      </w:r>
    </w:p>
    <w:p w:rsidR="00B724F2" w:rsidRDefault="00B724F2" w:rsidP="00B724F2">
      <w:pPr>
        <w:spacing w:line="259" w:lineRule="auto"/>
        <w:rPr>
          <w:sz w:val="24"/>
        </w:rPr>
      </w:pPr>
      <w:r w:rsidRPr="005B1C90">
        <w:rPr>
          <w:sz w:val="24"/>
        </w:rPr>
        <w:t xml:space="preserve">Your team </w:t>
      </w:r>
      <w:proofErr w:type="gramStart"/>
      <w:r w:rsidRPr="005B1C90">
        <w:rPr>
          <w:sz w:val="24"/>
        </w:rPr>
        <w:t>will be assigned</w:t>
      </w:r>
      <w:proofErr w:type="gramEnd"/>
      <w:r w:rsidRPr="005B1C90">
        <w:rPr>
          <w:sz w:val="24"/>
        </w:rPr>
        <w:t xml:space="preserve"> one skill from the list below. You will have 30 minutes to prepare notes and practice. You will be graded on both the notes and practice, and you </w:t>
      </w:r>
      <w:proofErr w:type="gramStart"/>
      <w:r w:rsidRPr="005B1C90">
        <w:rPr>
          <w:sz w:val="24"/>
        </w:rPr>
        <w:t>will also</w:t>
      </w:r>
      <w:proofErr w:type="gramEnd"/>
      <w:r w:rsidRPr="005B1C90">
        <w:rPr>
          <w:sz w:val="24"/>
        </w:rPr>
        <w:t xml:space="preserve"> grade your classmates on their work. Your tasks:</w:t>
      </w:r>
    </w:p>
    <w:p w:rsidR="004B6063" w:rsidRPr="005B1C90" w:rsidRDefault="004B6063" w:rsidP="00B724F2">
      <w:pPr>
        <w:spacing w:line="259" w:lineRule="auto"/>
        <w:rPr>
          <w:sz w:val="24"/>
        </w:rPr>
      </w:pPr>
    </w:p>
    <w:p w:rsidR="004B6063" w:rsidRDefault="004B6063" w:rsidP="004B6063">
      <w:pPr>
        <w:tabs>
          <w:tab w:val="left" w:pos="2745"/>
        </w:tabs>
        <w:spacing w:line="259" w:lineRule="auto"/>
        <w:ind w:left="360" w:hanging="360"/>
      </w:pPr>
      <w:r>
        <w:t xml:space="preserve">(a) </w:t>
      </w:r>
      <w:r>
        <w:t>Create review notes for the class. Use visuals. Notes should be comprehensive but brief.</w:t>
      </w:r>
    </w:p>
    <w:p w:rsidR="004B6063" w:rsidRDefault="004B6063" w:rsidP="004B6063">
      <w:pPr>
        <w:tabs>
          <w:tab w:val="left" w:pos="2745"/>
        </w:tabs>
        <w:spacing w:line="259" w:lineRule="auto"/>
        <w:ind w:left="360" w:hanging="360"/>
      </w:pPr>
      <w:r>
        <w:t xml:space="preserve">(b) </w:t>
      </w:r>
      <w:r>
        <w:t xml:space="preserve">Create an activity or practice that the class can use to test their knowledge of the skill. The activity or practice must be something you can grade.  </w:t>
      </w:r>
    </w:p>
    <w:p w:rsidR="00B724F2" w:rsidRDefault="004B6063" w:rsidP="004B6063">
      <w:pPr>
        <w:tabs>
          <w:tab w:val="left" w:pos="2745"/>
        </w:tabs>
        <w:spacing w:line="259" w:lineRule="auto"/>
        <w:ind w:left="360" w:hanging="360"/>
      </w:pPr>
      <w:r>
        <w:t xml:space="preserve">(c) </w:t>
      </w:r>
      <w:r>
        <w:t>Your prep time is 30 minutes. Your entire presentation &amp; activity time is 10-12 minutes.</w:t>
      </w:r>
      <w:r w:rsidR="00B724F2">
        <w:tab/>
      </w:r>
    </w:p>
    <w:p w:rsidR="004B6063" w:rsidRDefault="004B6063"/>
    <w:p w:rsidR="004B6063" w:rsidRDefault="004B6063" w:rsidP="00831502">
      <w:pPr>
        <w:spacing w:line="360" w:lineRule="auto"/>
        <w:ind w:left="720"/>
      </w:pPr>
      <w:proofErr w:type="gramStart"/>
      <w:r>
        <w:t>1.</w:t>
      </w:r>
      <w:r>
        <w:tab/>
        <w:t>Pythagorean theorem</w:t>
      </w:r>
      <w:proofErr w:type="gramEnd"/>
      <w:r>
        <w:t xml:space="preserve"> &amp; distance formula</w:t>
      </w:r>
    </w:p>
    <w:p w:rsidR="004B6063" w:rsidRDefault="004B6063" w:rsidP="00831502">
      <w:pPr>
        <w:spacing w:line="360" w:lineRule="auto"/>
        <w:ind w:left="720"/>
      </w:pPr>
      <w:r>
        <w:t>2.</w:t>
      </w:r>
      <w:r>
        <w:tab/>
        <w:t>Types of triangles (categorized by angles &amp; sides) &amp; similar triangles</w:t>
      </w:r>
    </w:p>
    <w:p w:rsidR="004B6063" w:rsidRDefault="004B6063" w:rsidP="00831502">
      <w:pPr>
        <w:spacing w:line="360" w:lineRule="auto"/>
        <w:ind w:left="720"/>
      </w:pPr>
      <w:r>
        <w:t>3.</w:t>
      </w:r>
      <w:r>
        <w:tab/>
        <w:t>Congruent triangles</w:t>
      </w:r>
    </w:p>
    <w:p w:rsidR="004B6063" w:rsidRDefault="004B6063" w:rsidP="00831502">
      <w:pPr>
        <w:spacing w:line="360" w:lineRule="auto"/>
        <w:ind w:left="720"/>
      </w:pPr>
      <w:r>
        <w:t>4.</w:t>
      </w:r>
      <w:r>
        <w:tab/>
        <w:t>Trig &amp; inverse trig (find sides and angles of a triangle)</w:t>
      </w:r>
    </w:p>
    <w:p w:rsidR="004B6063" w:rsidRDefault="004B6063" w:rsidP="00831502">
      <w:pPr>
        <w:spacing w:line="360" w:lineRule="auto"/>
        <w:ind w:left="720"/>
      </w:pPr>
      <w:r>
        <w:t>5.</w:t>
      </w:r>
      <w:r>
        <w:tab/>
        <w:t>Special right triangles &amp; Pythagorean triples</w:t>
      </w:r>
    </w:p>
    <w:p w:rsidR="004B6063" w:rsidRDefault="004B6063" w:rsidP="00831502">
      <w:pPr>
        <w:spacing w:line="360" w:lineRule="auto"/>
        <w:ind w:left="720"/>
      </w:pPr>
      <w:r>
        <w:t>6.</w:t>
      </w:r>
      <w:r>
        <w:tab/>
        <w:t>Parallelograms 1: angle &amp; side relationships</w:t>
      </w:r>
    </w:p>
    <w:p w:rsidR="004B6063" w:rsidRDefault="004B6063" w:rsidP="00831502">
      <w:pPr>
        <w:spacing w:line="360" w:lineRule="auto"/>
        <w:ind w:left="720"/>
      </w:pPr>
      <w:r>
        <w:t>7.</w:t>
      </w:r>
      <w:r>
        <w:tab/>
        <w:t>Parallelograms 2: perimeter &amp; area</w:t>
      </w:r>
    </w:p>
    <w:p w:rsidR="004B6063" w:rsidRDefault="004B6063" w:rsidP="004B6063">
      <w:pPr>
        <w:ind w:left="720"/>
      </w:pPr>
      <w:r>
        <w:t>8.</w:t>
      </w:r>
      <w:r>
        <w:tab/>
        <w:t>Surface area &amp; volume of 3-D shapes</w:t>
      </w:r>
    </w:p>
    <w:p w:rsidR="004B6063" w:rsidRDefault="004B6063"/>
    <w:p w:rsidR="004B6063" w:rsidRPr="005C256E" w:rsidRDefault="005C256E">
      <w:pPr>
        <w:rPr>
          <w:i/>
        </w:rPr>
      </w:pPr>
      <w:proofErr w:type="gramStart"/>
      <w:r w:rsidRPr="005C256E">
        <w:rPr>
          <w:i/>
        </w:rPr>
        <w:t>Got extra time?</w:t>
      </w:r>
      <w:proofErr w:type="gramEnd"/>
      <w:r w:rsidRPr="005C256E">
        <w:rPr>
          <w:i/>
        </w:rPr>
        <w:t xml:space="preserve"> Create something to motivate your classmates for th</w:t>
      </w:r>
      <w:r>
        <w:rPr>
          <w:i/>
        </w:rPr>
        <w:t>e end-of-year ACT test tomorrow. Be creative!</w:t>
      </w:r>
    </w:p>
    <w:p w:rsidR="004B6063" w:rsidRDefault="004B6063"/>
    <w:p w:rsidR="004B6063" w:rsidRDefault="004B6063"/>
    <w:p w:rsidR="004B6063" w:rsidRDefault="004B6063"/>
    <w:p w:rsidR="004B6063" w:rsidRPr="005B1C90" w:rsidRDefault="004B6063" w:rsidP="004B6063">
      <w:pPr>
        <w:spacing w:line="259" w:lineRule="auto"/>
        <w:rPr>
          <w:sz w:val="24"/>
        </w:rPr>
      </w:pPr>
      <w:proofErr w:type="spellStart"/>
      <w:r>
        <w:rPr>
          <w:sz w:val="24"/>
          <w:u w:val="single"/>
        </w:rPr>
        <w:t>Classwork</w:t>
      </w:r>
      <w:proofErr w:type="spellEnd"/>
      <w:r>
        <w:rPr>
          <w:sz w:val="24"/>
          <w:u w:val="single"/>
        </w:rPr>
        <w:t xml:space="preserve"> Team </w:t>
      </w:r>
      <w:r w:rsidRPr="005B1C90">
        <w:rPr>
          <w:sz w:val="24"/>
          <w:u w:val="single"/>
        </w:rPr>
        <w:t>Instructions</w:t>
      </w:r>
      <w:r w:rsidRPr="005B1C90">
        <w:rPr>
          <w:sz w:val="24"/>
        </w:rPr>
        <w:t>:</w:t>
      </w:r>
    </w:p>
    <w:p w:rsidR="004B6063" w:rsidRDefault="004B6063" w:rsidP="004B6063">
      <w:pPr>
        <w:spacing w:line="259" w:lineRule="auto"/>
        <w:rPr>
          <w:sz w:val="24"/>
        </w:rPr>
      </w:pPr>
      <w:r w:rsidRPr="005B1C90">
        <w:rPr>
          <w:sz w:val="24"/>
        </w:rPr>
        <w:t xml:space="preserve">Your team </w:t>
      </w:r>
      <w:proofErr w:type="gramStart"/>
      <w:r w:rsidRPr="005B1C90">
        <w:rPr>
          <w:sz w:val="24"/>
        </w:rPr>
        <w:t>will be assigned</w:t>
      </w:r>
      <w:proofErr w:type="gramEnd"/>
      <w:r w:rsidRPr="005B1C90">
        <w:rPr>
          <w:sz w:val="24"/>
        </w:rPr>
        <w:t xml:space="preserve"> one skill from the list below. You will have 30 minutes to prepare notes and practice. You will be graded on both the notes and practice, and you </w:t>
      </w:r>
      <w:proofErr w:type="gramStart"/>
      <w:r w:rsidRPr="005B1C90">
        <w:rPr>
          <w:sz w:val="24"/>
        </w:rPr>
        <w:t>will also</w:t>
      </w:r>
      <w:proofErr w:type="gramEnd"/>
      <w:r w:rsidRPr="005B1C90">
        <w:rPr>
          <w:sz w:val="24"/>
        </w:rPr>
        <w:t xml:space="preserve"> grade your classmates on their work. Your tasks:</w:t>
      </w:r>
    </w:p>
    <w:p w:rsidR="004B6063" w:rsidRPr="005B1C90" w:rsidRDefault="004B6063" w:rsidP="004B6063">
      <w:pPr>
        <w:spacing w:line="259" w:lineRule="auto"/>
        <w:rPr>
          <w:sz w:val="24"/>
        </w:rPr>
      </w:pPr>
    </w:p>
    <w:p w:rsidR="004B6063" w:rsidRDefault="004B6063" w:rsidP="004B6063">
      <w:pPr>
        <w:tabs>
          <w:tab w:val="left" w:pos="2745"/>
        </w:tabs>
        <w:spacing w:line="259" w:lineRule="auto"/>
        <w:ind w:left="360" w:hanging="360"/>
      </w:pPr>
      <w:r>
        <w:t xml:space="preserve">(a) </w:t>
      </w:r>
      <w:r>
        <w:t>Create review notes for the class. Use visuals. Notes should be comprehensive but brief.</w:t>
      </w:r>
    </w:p>
    <w:p w:rsidR="004B6063" w:rsidRDefault="004B6063" w:rsidP="004B6063">
      <w:pPr>
        <w:tabs>
          <w:tab w:val="left" w:pos="2745"/>
        </w:tabs>
        <w:spacing w:line="259" w:lineRule="auto"/>
        <w:ind w:left="360" w:hanging="360"/>
      </w:pPr>
      <w:r>
        <w:t xml:space="preserve">(b) </w:t>
      </w:r>
      <w:r>
        <w:t xml:space="preserve">Create an activity or practice that the class can use to test their knowledge of the skill. The activity or practice must be something you can grade.  </w:t>
      </w:r>
    </w:p>
    <w:p w:rsidR="004B6063" w:rsidRDefault="004B6063" w:rsidP="004B6063">
      <w:pPr>
        <w:tabs>
          <w:tab w:val="left" w:pos="2745"/>
        </w:tabs>
        <w:spacing w:line="259" w:lineRule="auto"/>
        <w:ind w:left="360" w:hanging="360"/>
      </w:pPr>
      <w:r>
        <w:t xml:space="preserve">(c) </w:t>
      </w:r>
      <w:r>
        <w:t>Your prep time is 30 minutes. Your entire presentation &amp; activity time is 10-12 minutes.</w:t>
      </w:r>
      <w:r>
        <w:tab/>
      </w:r>
    </w:p>
    <w:p w:rsidR="004B6063" w:rsidRDefault="004B6063" w:rsidP="004B6063"/>
    <w:p w:rsidR="004B6063" w:rsidRDefault="004B6063" w:rsidP="005C256E">
      <w:pPr>
        <w:spacing w:line="360" w:lineRule="auto"/>
        <w:ind w:left="720"/>
      </w:pPr>
      <w:proofErr w:type="gramStart"/>
      <w:r>
        <w:t>1.</w:t>
      </w:r>
      <w:r>
        <w:tab/>
        <w:t>Pythagorean theorem</w:t>
      </w:r>
      <w:proofErr w:type="gramEnd"/>
      <w:r>
        <w:t xml:space="preserve"> &amp; distance formula</w:t>
      </w:r>
    </w:p>
    <w:p w:rsidR="004B6063" w:rsidRDefault="004B6063" w:rsidP="005C256E">
      <w:pPr>
        <w:spacing w:line="360" w:lineRule="auto"/>
        <w:ind w:left="720"/>
      </w:pPr>
      <w:r>
        <w:t>2.</w:t>
      </w:r>
      <w:r>
        <w:tab/>
        <w:t>Types of triangles (categorized by angles &amp; sides) &amp; similar triangles</w:t>
      </w:r>
    </w:p>
    <w:p w:rsidR="004B6063" w:rsidRDefault="004B6063" w:rsidP="005C256E">
      <w:pPr>
        <w:spacing w:line="360" w:lineRule="auto"/>
        <w:ind w:left="720"/>
      </w:pPr>
      <w:r>
        <w:t>3.</w:t>
      </w:r>
      <w:r>
        <w:tab/>
        <w:t>Congruent triangles</w:t>
      </w:r>
    </w:p>
    <w:p w:rsidR="004B6063" w:rsidRDefault="004B6063" w:rsidP="005C256E">
      <w:pPr>
        <w:spacing w:line="360" w:lineRule="auto"/>
        <w:ind w:left="720"/>
      </w:pPr>
      <w:r>
        <w:t>4.</w:t>
      </w:r>
      <w:r>
        <w:tab/>
        <w:t>Trig &amp; inverse trig (find sides and angles of a triangle)</w:t>
      </w:r>
    </w:p>
    <w:p w:rsidR="004B6063" w:rsidRDefault="004B6063" w:rsidP="005C256E">
      <w:pPr>
        <w:spacing w:line="360" w:lineRule="auto"/>
        <w:ind w:left="720"/>
      </w:pPr>
      <w:r>
        <w:t>5.</w:t>
      </w:r>
      <w:r>
        <w:tab/>
        <w:t>Special right triangles &amp; Pythagorean triples</w:t>
      </w:r>
    </w:p>
    <w:p w:rsidR="004B6063" w:rsidRDefault="004B6063" w:rsidP="005C256E">
      <w:pPr>
        <w:spacing w:line="360" w:lineRule="auto"/>
        <w:ind w:left="720"/>
      </w:pPr>
      <w:r>
        <w:t>6.</w:t>
      </w:r>
      <w:r>
        <w:tab/>
        <w:t>Parallelograms 1: angle &amp; side relationships</w:t>
      </w:r>
    </w:p>
    <w:p w:rsidR="004B6063" w:rsidRDefault="004B6063" w:rsidP="005C256E">
      <w:pPr>
        <w:spacing w:line="360" w:lineRule="auto"/>
        <w:ind w:left="720"/>
      </w:pPr>
      <w:r>
        <w:t>7.</w:t>
      </w:r>
      <w:r>
        <w:tab/>
        <w:t>Parallelograms 2: perimeter &amp; area</w:t>
      </w:r>
    </w:p>
    <w:p w:rsidR="00B724F2" w:rsidRDefault="004B6063" w:rsidP="004B6063">
      <w:pPr>
        <w:ind w:left="720"/>
      </w:pPr>
      <w:r>
        <w:t>8.</w:t>
      </w:r>
      <w:r>
        <w:tab/>
        <w:t>Surface area &amp; volume of 3-D shapes</w:t>
      </w:r>
    </w:p>
    <w:p w:rsidR="005C256E" w:rsidRDefault="005C256E" w:rsidP="005C256E"/>
    <w:p w:rsidR="005C256E" w:rsidRDefault="005C256E" w:rsidP="005C256E">
      <w:proofErr w:type="gramStart"/>
      <w:r w:rsidRPr="005C256E">
        <w:rPr>
          <w:i/>
        </w:rPr>
        <w:t>Got extra time?</w:t>
      </w:r>
      <w:proofErr w:type="gramEnd"/>
      <w:r w:rsidRPr="005C256E">
        <w:rPr>
          <w:i/>
        </w:rPr>
        <w:t xml:space="preserve"> Create something to motivate your classmates for th</w:t>
      </w:r>
      <w:r>
        <w:rPr>
          <w:i/>
        </w:rPr>
        <w:t>e end-of-year ACT test tomorrow. Be creative!</w:t>
      </w:r>
    </w:p>
    <w:sectPr w:rsidR="005C256E" w:rsidSect="00B724F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10B32"/>
    <w:multiLevelType w:val="hybridMultilevel"/>
    <w:tmpl w:val="74F2C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2D2076"/>
    <w:multiLevelType w:val="hybridMultilevel"/>
    <w:tmpl w:val="24FEAE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803254"/>
    <w:multiLevelType w:val="hybridMultilevel"/>
    <w:tmpl w:val="7AEAC28A"/>
    <w:lvl w:ilvl="0" w:tplc="DE064B36">
      <w:start w:val="1"/>
      <w:numFmt w:val="lowerLetter"/>
      <w:lvlText w:val="(%1)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405C64"/>
    <w:multiLevelType w:val="hybridMultilevel"/>
    <w:tmpl w:val="85BCE9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20"/>
  <w:characterSpacingControl w:val="doNotCompress"/>
  <w:compat/>
  <w:rsids>
    <w:rsidRoot w:val="00B724F2"/>
    <w:rsid w:val="00123488"/>
    <w:rsid w:val="00236F19"/>
    <w:rsid w:val="004B6063"/>
    <w:rsid w:val="005C256E"/>
    <w:rsid w:val="006A0B25"/>
    <w:rsid w:val="00742AD5"/>
    <w:rsid w:val="00831502"/>
    <w:rsid w:val="00AA5D46"/>
    <w:rsid w:val="00B72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4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24F2"/>
    <w:pPr>
      <w:ind w:left="720"/>
      <w:contextualSpacing/>
    </w:pPr>
    <w:rPr>
      <w:rFonts w:asciiTheme="majorHAnsi" w:hAnsiTheme="majorHAns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629</Words>
  <Characters>3589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Darrell Tiénou-Gustafson</cp:lastModifiedBy>
  <cp:revision>2</cp:revision>
  <dcterms:created xsi:type="dcterms:W3CDTF">2015-05-31T20:22:00Z</dcterms:created>
  <dcterms:modified xsi:type="dcterms:W3CDTF">2015-05-31T20:40:00Z</dcterms:modified>
</cp:coreProperties>
</file>